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0B" w:rsidRPr="00CD440B" w:rsidRDefault="00CD440B" w:rsidP="00CD4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D440B" w:rsidRPr="00CD440B" w:rsidRDefault="00CD440B" w:rsidP="00CD440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4861CE" w:rsidRDefault="00871245" w:rsidP="0048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</w:t>
      </w:r>
      <w:r w:rsidR="004861CE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</w:p>
    <w:p w:rsidR="004861CE" w:rsidRDefault="004861CE" w:rsidP="0048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861CE" w:rsidRDefault="004861CE" w:rsidP="004861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4861CE" w:rsidRDefault="004861CE" w:rsidP="0048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1CE" w:rsidRDefault="004861CE" w:rsidP="0048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871245">
        <w:rPr>
          <w:rFonts w:ascii="Times New Roman" w:hAnsi="Times New Roman" w:cs="Times New Roman"/>
          <w:sz w:val="28"/>
          <w:szCs w:val="28"/>
        </w:rPr>
        <w:t xml:space="preserve"> 45 - 152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45" w:rsidRDefault="00871245" w:rsidP="0048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CE" w:rsidRPr="004861CE" w:rsidRDefault="00EE1633" w:rsidP="0048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861CE" w:rsidRPr="004861CE">
        <w:rPr>
          <w:rFonts w:ascii="Times New Roman" w:hAnsi="Times New Roman" w:cs="Times New Roman"/>
          <w:sz w:val="24"/>
          <w:szCs w:val="24"/>
        </w:rPr>
        <w:t xml:space="preserve">  ноября    2014 г. </w:t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861CE">
        <w:rPr>
          <w:rFonts w:ascii="Times New Roman" w:hAnsi="Times New Roman" w:cs="Times New Roman"/>
          <w:sz w:val="24"/>
          <w:szCs w:val="24"/>
        </w:rPr>
        <w:tab/>
      </w:r>
      <w:r w:rsidR="004861CE">
        <w:rPr>
          <w:rFonts w:ascii="Times New Roman" w:hAnsi="Times New Roman" w:cs="Times New Roman"/>
          <w:sz w:val="24"/>
          <w:szCs w:val="24"/>
        </w:rPr>
        <w:tab/>
      </w:r>
      <w:r w:rsidR="004861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61CE" w:rsidRPr="004861CE">
        <w:rPr>
          <w:rFonts w:ascii="Times New Roman" w:hAnsi="Times New Roman" w:cs="Times New Roman"/>
          <w:sz w:val="24"/>
          <w:szCs w:val="24"/>
        </w:rPr>
        <w:t xml:space="preserve"> г. Лагань</w:t>
      </w:r>
    </w:p>
    <w:p w:rsidR="0065335F" w:rsidRPr="00CD440B" w:rsidRDefault="0065335F" w:rsidP="00CD440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D440B" w:rsidRPr="0065335F" w:rsidRDefault="0065335F" w:rsidP="0065335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5335F">
        <w:rPr>
          <w:rFonts w:ascii="Times New Roman" w:hAnsi="Times New Roman" w:cs="Times New Roman"/>
          <w:b/>
          <w:sz w:val="24"/>
          <w:szCs w:val="28"/>
        </w:rPr>
        <w:t>О</w:t>
      </w:r>
      <w:r w:rsidR="00CD440B" w:rsidRPr="0065335F">
        <w:rPr>
          <w:rFonts w:ascii="Times New Roman" w:hAnsi="Times New Roman" w:cs="Times New Roman"/>
          <w:b/>
          <w:sz w:val="24"/>
          <w:szCs w:val="28"/>
        </w:rPr>
        <w:t xml:space="preserve"> налоге на имущество физических лиц</w:t>
      </w:r>
    </w:p>
    <w:p w:rsidR="00CD440B" w:rsidRPr="00CD440B" w:rsidRDefault="00CD440B" w:rsidP="00CD440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61CE" w:rsidRDefault="00CD440B" w:rsidP="00CD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D440B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</w:t>
      </w:r>
      <w:r w:rsidR="008F12B5">
        <w:rPr>
          <w:rFonts w:ascii="Times New Roman" w:hAnsi="Times New Roman" w:cs="Times New Roman"/>
          <w:sz w:val="24"/>
          <w:szCs w:val="28"/>
        </w:rPr>
        <w:t>з</w:t>
      </w:r>
      <w:r w:rsidRPr="00CD440B">
        <w:rPr>
          <w:rFonts w:ascii="Times New Roman" w:hAnsi="Times New Roman" w:cs="Times New Roman"/>
          <w:sz w:val="24"/>
          <w:szCs w:val="28"/>
        </w:rPr>
        <w:t>аконом от 04</w:t>
      </w:r>
      <w:r w:rsidR="008F12B5">
        <w:rPr>
          <w:rFonts w:ascii="Times New Roman" w:hAnsi="Times New Roman" w:cs="Times New Roman"/>
          <w:sz w:val="24"/>
          <w:szCs w:val="28"/>
        </w:rPr>
        <w:t>.10.</w:t>
      </w:r>
      <w:r w:rsidRPr="00CD440B">
        <w:rPr>
          <w:rFonts w:ascii="Times New Roman" w:hAnsi="Times New Roman" w:cs="Times New Roman"/>
          <w:sz w:val="24"/>
          <w:szCs w:val="28"/>
        </w:rPr>
        <w:t>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6 октября 2003 года №131-ФЗ "Об общих принципах организации местного самоуправления в Российской Федерации", Главой 32 Налогового кодекса</w:t>
      </w:r>
      <w:proofErr w:type="gramEnd"/>
      <w:r w:rsidRPr="00CD440B">
        <w:rPr>
          <w:rFonts w:ascii="Times New Roman" w:hAnsi="Times New Roman" w:cs="Times New Roman"/>
          <w:sz w:val="24"/>
          <w:szCs w:val="28"/>
        </w:rPr>
        <w:t xml:space="preserve"> Российской Федерации и Уставом </w:t>
      </w:r>
      <w:r w:rsidR="004861CE">
        <w:rPr>
          <w:rFonts w:ascii="Times New Roman" w:hAnsi="Times New Roman" w:cs="Times New Roman"/>
          <w:sz w:val="24"/>
          <w:szCs w:val="28"/>
        </w:rPr>
        <w:t>Лаганского городского</w:t>
      </w:r>
      <w:r w:rsidR="0065335F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 w:rsidRPr="00CD440B">
        <w:rPr>
          <w:rFonts w:ascii="Times New Roman" w:hAnsi="Times New Roman" w:cs="Times New Roman"/>
          <w:sz w:val="24"/>
          <w:szCs w:val="28"/>
        </w:rPr>
        <w:t>образования</w:t>
      </w:r>
      <w:r w:rsidR="0065335F">
        <w:rPr>
          <w:rFonts w:ascii="Times New Roman" w:hAnsi="Times New Roman" w:cs="Times New Roman"/>
          <w:sz w:val="24"/>
          <w:szCs w:val="28"/>
        </w:rPr>
        <w:t xml:space="preserve"> Республики Калмыкия</w:t>
      </w:r>
      <w:r w:rsidR="00EC4CEA">
        <w:rPr>
          <w:rFonts w:ascii="Times New Roman" w:hAnsi="Times New Roman" w:cs="Times New Roman"/>
          <w:sz w:val="24"/>
          <w:szCs w:val="28"/>
        </w:rPr>
        <w:t>,</w:t>
      </w:r>
      <w:r w:rsidR="0065335F">
        <w:rPr>
          <w:rFonts w:ascii="Times New Roman" w:hAnsi="Times New Roman" w:cs="Times New Roman"/>
          <w:sz w:val="24"/>
          <w:szCs w:val="28"/>
        </w:rPr>
        <w:t xml:space="preserve"> </w:t>
      </w:r>
      <w:r w:rsidRPr="00CD440B">
        <w:rPr>
          <w:rFonts w:ascii="Times New Roman" w:hAnsi="Times New Roman" w:cs="Times New Roman"/>
          <w:sz w:val="24"/>
          <w:szCs w:val="28"/>
        </w:rPr>
        <w:t xml:space="preserve">Собрание депутатов </w:t>
      </w:r>
      <w:r w:rsidR="004861CE">
        <w:rPr>
          <w:rFonts w:ascii="Times New Roman" w:hAnsi="Times New Roman" w:cs="Times New Roman"/>
          <w:sz w:val="24"/>
          <w:szCs w:val="28"/>
        </w:rPr>
        <w:t xml:space="preserve">Лаганского городского </w:t>
      </w:r>
      <w:r w:rsidR="0065335F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65335F" w:rsidRPr="00CD440B">
        <w:rPr>
          <w:rFonts w:ascii="Times New Roman" w:hAnsi="Times New Roman" w:cs="Times New Roman"/>
          <w:sz w:val="24"/>
          <w:szCs w:val="28"/>
        </w:rPr>
        <w:t>образования</w:t>
      </w:r>
      <w:r w:rsidR="0065335F">
        <w:rPr>
          <w:rFonts w:ascii="Times New Roman" w:hAnsi="Times New Roman" w:cs="Times New Roman"/>
          <w:sz w:val="24"/>
          <w:szCs w:val="28"/>
        </w:rPr>
        <w:t xml:space="preserve"> Республики Калмыкия</w:t>
      </w:r>
      <w:r w:rsidRPr="00CD44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440B" w:rsidRPr="00CD440B" w:rsidRDefault="00CD440B" w:rsidP="004861C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РЕШИЛО: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 xml:space="preserve">Установить на территории </w:t>
      </w:r>
      <w:r w:rsidR="004861CE">
        <w:rPr>
          <w:rFonts w:ascii="Times New Roman" w:hAnsi="Times New Roman" w:cs="Times New Roman"/>
          <w:sz w:val="24"/>
          <w:szCs w:val="28"/>
        </w:rPr>
        <w:t>Лаганского городского</w:t>
      </w:r>
      <w:r w:rsidR="0065335F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 w:rsidRPr="00CD440B">
        <w:rPr>
          <w:rFonts w:ascii="Times New Roman" w:hAnsi="Times New Roman" w:cs="Times New Roman"/>
          <w:sz w:val="24"/>
          <w:szCs w:val="28"/>
        </w:rPr>
        <w:t>образования Республики Калмыкия налог на имущество физических лиц.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Установить, что налоговая база в отношении объектов налогообложения определяется исходя из инвентаризационной стоимости.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Установить следующие ставки налога на объекты налогообложения, перечень которых определен статьей 401 Главы 32 Налогового кодекса Российской Федерации в зависимости от суммарной инвентаризационной стоимости, умноженной на коэффициент-дефлятор, с учетом доли налогоплательщика в праве общей собственности на каждый из таких объектов:</w:t>
      </w:r>
    </w:p>
    <w:tbl>
      <w:tblPr>
        <w:tblStyle w:val="a4"/>
        <w:tblW w:w="0" w:type="auto"/>
        <w:tblInd w:w="108" w:type="dxa"/>
        <w:tblLook w:val="04A0"/>
      </w:tblPr>
      <w:tblGrid>
        <w:gridCol w:w="3474"/>
        <w:gridCol w:w="5139"/>
        <w:gridCol w:w="1809"/>
      </w:tblGrid>
      <w:tr w:rsidR="00CD440B" w:rsidRPr="00CD440B" w:rsidTr="00CD440B">
        <w:tc>
          <w:tcPr>
            <w:tcW w:w="3474" w:type="dxa"/>
            <w:vAlign w:val="center"/>
          </w:tcPr>
          <w:p w:rsidR="00CD440B" w:rsidRPr="00CD440B" w:rsidRDefault="00CD440B" w:rsidP="00CD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139" w:type="dxa"/>
            <w:vAlign w:val="center"/>
          </w:tcPr>
          <w:p w:rsidR="00CD440B" w:rsidRPr="00CD440B" w:rsidRDefault="00CD440B" w:rsidP="00CD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Тип фактического использования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CD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  <w:r w:rsidR="008F12B5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CD440B" w:rsidRPr="00CD440B" w:rsidTr="002F6F93">
        <w:tc>
          <w:tcPr>
            <w:tcW w:w="3474" w:type="dxa"/>
            <w:vMerge w:val="restart"/>
            <w:vAlign w:val="center"/>
          </w:tcPr>
          <w:p w:rsidR="00CD440B" w:rsidRPr="00CD440B" w:rsidRDefault="00D5691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D440B"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 300 000 рублей включительно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Жилой фонд, в том числе жилые строения, расположенные на  земельных участках,  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0,1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0,1</w:t>
            </w:r>
          </w:p>
        </w:tc>
      </w:tr>
      <w:tr w:rsidR="00CD440B" w:rsidRPr="00CD440B" w:rsidTr="002F6F93">
        <w:tc>
          <w:tcPr>
            <w:tcW w:w="3474" w:type="dxa"/>
            <w:vMerge w:val="restart"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Свыше 300 000 рублей до 500 000 рублей (включительно)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Жилой фонд, в том числе жилые строения, расположенные на  земельных участках,  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0,2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0,3</w:t>
            </w:r>
          </w:p>
        </w:tc>
      </w:tr>
      <w:tr w:rsidR="00CD440B" w:rsidRPr="00CD440B" w:rsidTr="002F6F93">
        <w:trPr>
          <w:trHeight w:val="376"/>
        </w:trPr>
        <w:tc>
          <w:tcPr>
            <w:tcW w:w="3474" w:type="dxa"/>
            <w:vMerge w:val="restart"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Свыше 500 000 рублей до 750 000 рублей (включительно)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Жилой фонд, в том числе жилые строения, расположенные на  земельных участках,  </w:t>
            </w:r>
            <w:r w:rsidRPr="00CD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lastRenderedPageBreak/>
              <w:t>0,4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1</w:t>
            </w:r>
          </w:p>
        </w:tc>
      </w:tr>
      <w:tr w:rsidR="00CD440B" w:rsidRPr="00CD440B" w:rsidTr="002F6F93">
        <w:tc>
          <w:tcPr>
            <w:tcW w:w="3474" w:type="dxa"/>
            <w:vMerge w:val="restart"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Свыше 750 000 рублей до 1 500 000 рублей (включительно)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Жилой фонд, в том числе жилые строения, расположенные на  земельных участках,  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0,5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1,3</w:t>
            </w:r>
          </w:p>
        </w:tc>
      </w:tr>
      <w:tr w:rsidR="00CD440B" w:rsidRPr="00CD440B" w:rsidTr="002F6F93">
        <w:tc>
          <w:tcPr>
            <w:tcW w:w="3474" w:type="dxa"/>
            <w:vMerge w:val="restart"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Свыше 1 500 000 рублей до 2 000 </w:t>
            </w:r>
            <w:proofErr w:type="spell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 рублей (включительно)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Жилой фонд, в том числе жилые строения, расположенные на  земельных участках,  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0,6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1,6</w:t>
            </w:r>
          </w:p>
        </w:tc>
      </w:tr>
      <w:tr w:rsidR="00CD440B" w:rsidRPr="00CD440B" w:rsidTr="002F6F93">
        <w:tc>
          <w:tcPr>
            <w:tcW w:w="3474" w:type="dxa"/>
            <w:vMerge w:val="restart"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Свыше 2 000 </w:t>
            </w:r>
            <w:proofErr w:type="spell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Жилой фонд, в том числе жилые строения, расположенные на  земельных участках,  предоставленных для ведения личного подсобного, дачного хозяйства, огородничества, садоводства, индивидуального жилищного строительства); жилое помещение (квартира, комната); гараж, машино-место.</w:t>
            </w:r>
            <w:proofErr w:type="gramEnd"/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0,7</w:t>
            </w:r>
          </w:p>
        </w:tc>
      </w:tr>
      <w:tr w:rsidR="00CD440B" w:rsidRPr="00CD440B" w:rsidTr="002F6F93">
        <w:tc>
          <w:tcPr>
            <w:tcW w:w="3474" w:type="dxa"/>
            <w:vMerge/>
            <w:vAlign w:val="center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:rsidR="00CD440B" w:rsidRPr="00CD440B" w:rsidRDefault="00CD440B" w:rsidP="00CD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sz w:val="20"/>
                <w:szCs w:val="20"/>
              </w:rPr>
              <w:t>Нежилой фонд, в том числе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809" w:type="dxa"/>
            <w:vAlign w:val="center"/>
          </w:tcPr>
          <w:p w:rsidR="00CD440B" w:rsidRPr="00CD440B" w:rsidRDefault="00CD440B" w:rsidP="003E0E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CD440B">
              <w:rPr>
                <w:rFonts w:ascii="Times New Roman" w:hAnsi="Times New Roman" w:cs="Times New Roman"/>
                <w:w w:val="80"/>
                <w:sz w:val="20"/>
                <w:szCs w:val="20"/>
              </w:rPr>
              <w:t>2</w:t>
            </w:r>
          </w:p>
        </w:tc>
      </w:tr>
    </w:tbl>
    <w:p w:rsid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Установить что, граждане, имеющие право на льготу, в соответствии со статьей 407 Главы 32 Налогового кодекса Российской Федерации, освобождаются от уплаты налога.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 xml:space="preserve">Помимо граждан, имеющих право на льготу, установленную статьей 407 Главы 32 Налогового кодекса Российской Федерации, освобождаются от уплаты </w:t>
      </w:r>
      <w:proofErr w:type="gramStart"/>
      <w:r w:rsidRPr="00CD440B">
        <w:rPr>
          <w:rFonts w:ascii="Times New Roman" w:hAnsi="Times New Roman" w:cs="Times New Roman"/>
          <w:sz w:val="24"/>
          <w:szCs w:val="28"/>
        </w:rPr>
        <w:t>налога</w:t>
      </w:r>
      <w:proofErr w:type="gramEnd"/>
      <w:r w:rsidRPr="00CD440B">
        <w:rPr>
          <w:rFonts w:ascii="Times New Roman" w:hAnsi="Times New Roman" w:cs="Times New Roman"/>
          <w:sz w:val="24"/>
          <w:szCs w:val="28"/>
        </w:rPr>
        <w:t xml:space="preserve"> на имущество физических лиц следующие категории налогоплательщиков: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1) малообеспеченные граждане –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уполномоченным органом в области социальной защиты населения;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2) 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3) 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4) дети – сироты и дети, оставшиеся без попечения родителей, а также лица из числа детей сирот и детей, оставшихся без попечения родителей. Указанная льгота предоставляется на основании справок, выданных уполномоченном органом по вопросам опеки и попечительства;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 xml:space="preserve">5) почетные граждане </w:t>
      </w:r>
      <w:r w:rsidR="0065335F">
        <w:rPr>
          <w:rFonts w:ascii="Times New Roman" w:hAnsi="Times New Roman" w:cs="Times New Roman"/>
          <w:sz w:val="24"/>
          <w:szCs w:val="28"/>
        </w:rPr>
        <w:t>Лаганского района</w:t>
      </w:r>
      <w:r w:rsidRPr="00CD440B">
        <w:rPr>
          <w:rFonts w:ascii="Times New Roman" w:hAnsi="Times New Roman" w:cs="Times New Roman"/>
          <w:sz w:val="24"/>
          <w:szCs w:val="28"/>
        </w:rPr>
        <w:t xml:space="preserve"> Республики Калмыкия.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Установить следующие основания и порядок применения налоговых льгот,  предусмотренных пункт</w:t>
      </w:r>
      <w:r w:rsidR="0031218E">
        <w:rPr>
          <w:rFonts w:ascii="Times New Roman" w:hAnsi="Times New Roman" w:cs="Times New Roman"/>
          <w:sz w:val="24"/>
          <w:szCs w:val="28"/>
        </w:rPr>
        <w:t>ами 4-5</w:t>
      </w:r>
      <w:r w:rsidRPr="00CD440B">
        <w:rPr>
          <w:rFonts w:ascii="Times New Roman" w:hAnsi="Times New Roman" w:cs="Times New Roman"/>
          <w:sz w:val="24"/>
          <w:szCs w:val="28"/>
        </w:rPr>
        <w:t xml:space="preserve"> настоящего </w:t>
      </w:r>
      <w:r w:rsidR="0065335F">
        <w:rPr>
          <w:rFonts w:ascii="Times New Roman" w:hAnsi="Times New Roman" w:cs="Times New Roman"/>
          <w:sz w:val="24"/>
          <w:szCs w:val="28"/>
        </w:rPr>
        <w:t>решения</w:t>
      </w:r>
      <w:r w:rsidRPr="00CD440B">
        <w:rPr>
          <w:rFonts w:ascii="Times New Roman" w:hAnsi="Times New Roman" w:cs="Times New Roman"/>
          <w:sz w:val="24"/>
          <w:szCs w:val="28"/>
        </w:rPr>
        <w:t>:</w:t>
      </w:r>
    </w:p>
    <w:p w:rsidR="00CD440B" w:rsidRPr="00CD440B" w:rsidRDefault="00CD440B" w:rsidP="00555E6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lastRenderedPageBreak/>
        <w:t xml:space="preserve"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555E6B" w:rsidRPr="00555E6B" w:rsidRDefault="00CD440B" w:rsidP="00555E6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6B">
        <w:rPr>
          <w:rFonts w:ascii="Times New Roman" w:hAnsi="Times New Roman" w:cs="Times New Roman"/>
          <w:sz w:val="24"/>
          <w:szCs w:val="24"/>
        </w:rPr>
        <w:t xml:space="preserve">6.2. </w:t>
      </w:r>
      <w:r w:rsidR="00555E6B">
        <w:rPr>
          <w:rFonts w:ascii="Times New Roman" w:hAnsi="Times New Roman" w:cs="Times New Roman"/>
          <w:sz w:val="24"/>
          <w:szCs w:val="24"/>
        </w:rPr>
        <w:t>н</w:t>
      </w:r>
      <w:r w:rsidR="00555E6B" w:rsidRPr="00555E6B">
        <w:rPr>
          <w:rFonts w:ascii="Times New Roman" w:hAnsi="Times New Roman" w:cs="Times New Roman"/>
          <w:sz w:val="24"/>
          <w:szCs w:val="24"/>
        </w:rPr>
        <w:t>алоговая льгота предоставляется в отнош</w:t>
      </w:r>
      <w:r w:rsidR="00555E6B">
        <w:rPr>
          <w:rFonts w:ascii="Times New Roman" w:hAnsi="Times New Roman" w:cs="Times New Roman"/>
          <w:sz w:val="24"/>
          <w:szCs w:val="24"/>
        </w:rPr>
        <w:t xml:space="preserve">ении видов объектов </w:t>
      </w:r>
      <w:r w:rsidR="00555E6B" w:rsidRPr="00555E6B">
        <w:rPr>
          <w:rFonts w:ascii="Times New Roman" w:hAnsi="Times New Roman" w:cs="Times New Roman"/>
          <w:sz w:val="24"/>
          <w:szCs w:val="24"/>
        </w:rPr>
        <w:t>налогообложения</w:t>
      </w:r>
      <w:r w:rsidR="00555E6B">
        <w:rPr>
          <w:rFonts w:ascii="Times New Roman" w:hAnsi="Times New Roman" w:cs="Times New Roman"/>
          <w:sz w:val="24"/>
          <w:szCs w:val="24"/>
        </w:rPr>
        <w:t>, установленных пунктом 4 статьи 407 Главы 32 Налогового кодекса Российской Федерации.</w:t>
      </w:r>
    </w:p>
    <w:p w:rsidR="006D66B9" w:rsidRPr="00CD440B" w:rsidRDefault="006D66B9" w:rsidP="00555E6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</w:t>
      </w:r>
      <w:r w:rsidR="00555E6B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CD440B">
        <w:rPr>
          <w:rFonts w:ascii="Times New Roman" w:hAnsi="Times New Roman" w:cs="Times New Roman"/>
          <w:sz w:val="24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6.</w:t>
      </w:r>
      <w:r w:rsidR="006D66B9">
        <w:rPr>
          <w:rFonts w:ascii="Times New Roman" w:hAnsi="Times New Roman" w:cs="Times New Roman"/>
          <w:sz w:val="24"/>
          <w:szCs w:val="28"/>
        </w:rPr>
        <w:t>4</w:t>
      </w:r>
      <w:r w:rsidRPr="00CD440B">
        <w:rPr>
          <w:rFonts w:ascii="Times New Roman" w:hAnsi="Times New Roman" w:cs="Times New Roman"/>
          <w:sz w:val="24"/>
          <w:szCs w:val="28"/>
        </w:rPr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CD440B" w:rsidRPr="00CD440B" w:rsidRDefault="00CD440B" w:rsidP="00CD440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6.</w:t>
      </w:r>
      <w:r w:rsidR="006D66B9">
        <w:rPr>
          <w:rFonts w:ascii="Times New Roman" w:hAnsi="Times New Roman" w:cs="Times New Roman"/>
          <w:sz w:val="24"/>
          <w:szCs w:val="28"/>
        </w:rPr>
        <w:t>5</w:t>
      </w:r>
      <w:r w:rsidRPr="00CD440B">
        <w:rPr>
          <w:rFonts w:ascii="Times New Roman" w:hAnsi="Times New Roman" w:cs="Times New Roman"/>
          <w:sz w:val="24"/>
          <w:szCs w:val="28"/>
        </w:rPr>
        <w:t>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орган;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Срок уплаты налога в соответствии со статьей 409 Главы 32 Налогового кодекса Российской Федерации - не позднее 1 октября года, следующего за истекшим налоговым периодом.</w:t>
      </w:r>
    </w:p>
    <w:p w:rsidR="00CD440B" w:rsidRPr="00E21587" w:rsidRDefault="00E21587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E21587">
        <w:rPr>
          <w:rFonts w:ascii="Times New Roman" w:hAnsi="Times New Roman" w:cs="Times New Roman"/>
          <w:sz w:val="24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D440B" w:rsidRPr="00E21587">
        <w:rPr>
          <w:rFonts w:ascii="Times New Roman" w:hAnsi="Times New Roman" w:cs="Times New Roman"/>
          <w:sz w:val="24"/>
          <w:szCs w:val="28"/>
        </w:rPr>
        <w:t xml:space="preserve">Решение Собрания депутатов </w:t>
      </w:r>
      <w:r w:rsidR="0077100F" w:rsidRPr="00E21587">
        <w:rPr>
          <w:rFonts w:ascii="Times New Roman" w:hAnsi="Times New Roman" w:cs="Times New Roman"/>
          <w:sz w:val="24"/>
          <w:szCs w:val="28"/>
        </w:rPr>
        <w:t>Лаганского городского</w:t>
      </w:r>
      <w:r w:rsidR="0065335F" w:rsidRPr="00E21587">
        <w:rPr>
          <w:rFonts w:ascii="Times New Roman" w:hAnsi="Times New Roman" w:cs="Times New Roman"/>
          <w:sz w:val="24"/>
          <w:szCs w:val="28"/>
        </w:rPr>
        <w:t xml:space="preserve"> </w:t>
      </w:r>
      <w:r w:rsidR="00CD440B" w:rsidRPr="00E21587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Республики Калмыкия от </w:t>
      </w:r>
      <w:r w:rsidR="0062406C" w:rsidRPr="00E21587">
        <w:rPr>
          <w:rFonts w:ascii="Times New Roman" w:hAnsi="Times New Roman" w:cs="Times New Roman"/>
          <w:sz w:val="24"/>
          <w:szCs w:val="28"/>
        </w:rPr>
        <w:t>14.11.2005</w:t>
      </w:r>
      <w:r w:rsidR="00CD440B" w:rsidRPr="00E21587">
        <w:rPr>
          <w:rFonts w:ascii="Times New Roman" w:hAnsi="Times New Roman" w:cs="Times New Roman"/>
          <w:sz w:val="24"/>
          <w:szCs w:val="28"/>
        </w:rPr>
        <w:t xml:space="preserve"> года N </w:t>
      </w:r>
      <w:r w:rsidR="0062406C" w:rsidRPr="00E21587">
        <w:rPr>
          <w:rFonts w:ascii="Times New Roman" w:hAnsi="Times New Roman" w:cs="Times New Roman"/>
          <w:sz w:val="24"/>
          <w:szCs w:val="28"/>
        </w:rPr>
        <w:t>5-15</w:t>
      </w:r>
      <w:r w:rsidR="0031218E" w:rsidRPr="00E21587">
        <w:rPr>
          <w:rFonts w:ascii="Times New Roman" w:hAnsi="Times New Roman" w:cs="Times New Roman"/>
          <w:sz w:val="24"/>
          <w:szCs w:val="28"/>
        </w:rPr>
        <w:t xml:space="preserve"> </w:t>
      </w:r>
      <w:r w:rsidR="005607C9" w:rsidRPr="00E21587">
        <w:rPr>
          <w:rFonts w:ascii="Times New Roman" w:hAnsi="Times New Roman" w:cs="Times New Roman"/>
          <w:sz w:val="24"/>
          <w:szCs w:val="28"/>
        </w:rPr>
        <w:t>(от 23 ноября 2010г</w:t>
      </w:r>
      <w:r w:rsidRPr="00E21587">
        <w:rPr>
          <w:rFonts w:ascii="Times New Roman" w:hAnsi="Times New Roman" w:cs="Times New Roman"/>
          <w:sz w:val="24"/>
          <w:szCs w:val="28"/>
        </w:rPr>
        <w:t xml:space="preserve"> № 7-32</w:t>
      </w:r>
      <w:r w:rsidR="005607C9" w:rsidRPr="00E21587">
        <w:rPr>
          <w:rFonts w:ascii="Times New Roman" w:hAnsi="Times New Roman" w:cs="Times New Roman"/>
          <w:sz w:val="24"/>
          <w:szCs w:val="28"/>
        </w:rPr>
        <w:t>; от 1 марта 2013г</w:t>
      </w:r>
      <w:r w:rsidRPr="00E21587">
        <w:rPr>
          <w:rFonts w:ascii="Times New Roman" w:hAnsi="Times New Roman" w:cs="Times New Roman"/>
          <w:sz w:val="24"/>
          <w:szCs w:val="28"/>
        </w:rPr>
        <w:t xml:space="preserve"> № 32-105</w:t>
      </w:r>
      <w:r w:rsidR="005607C9" w:rsidRPr="00E21587">
        <w:rPr>
          <w:rFonts w:ascii="Times New Roman" w:hAnsi="Times New Roman" w:cs="Times New Roman"/>
          <w:sz w:val="24"/>
          <w:szCs w:val="28"/>
        </w:rPr>
        <w:t>; от 26 декабря 2013</w:t>
      </w:r>
      <w:r w:rsidRPr="00E21587">
        <w:rPr>
          <w:rFonts w:ascii="Times New Roman" w:hAnsi="Times New Roman" w:cs="Times New Roman"/>
          <w:sz w:val="24"/>
          <w:szCs w:val="28"/>
        </w:rPr>
        <w:t>г № 38-126</w:t>
      </w:r>
      <w:r w:rsidR="005607C9" w:rsidRPr="00E21587">
        <w:rPr>
          <w:rFonts w:ascii="Times New Roman" w:hAnsi="Times New Roman" w:cs="Times New Roman"/>
          <w:sz w:val="24"/>
          <w:szCs w:val="28"/>
        </w:rPr>
        <w:t>; от 4 апреля 2014г</w:t>
      </w:r>
      <w:r w:rsidRPr="00E21587">
        <w:rPr>
          <w:rFonts w:ascii="Times New Roman" w:hAnsi="Times New Roman" w:cs="Times New Roman"/>
          <w:sz w:val="24"/>
          <w:szCs w:val="28"/>
        </w:rPr>
        <w:t xml:space="preserve"> № 39-138</w:t>
      </w:r>
      <w:r w:rsidR="0062406C" w:rsidRPr="00E21587">
        <w:rPr>
          <w:rFonts w:ascii="Times New Roman" w:hAnsi="Times New Roman" w:cs="Times New Roman"/>
          <w:sz w:val="24"/>
          <w:szCs w:val="28"/>
        </w:rPr>
        <w:t>);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Опубликовать настоящее решение в газет</w:t>
      </w:r>
      <w:r w:rsidR="0065335F">
        <w:rPr>
          <w:rFonts w:ascii="Times New Roman" w:hAnsi="Times New Roman" w:cs="Times New Roman"/>
          <w:sz w:val="24"/>
          <w:szCs w:val="28"/>
        </w:rPr>
        <w:t>е</w:t>
      </w:r>
      <w:r w:rsidRPr="00CD440B">
        <w:rPr>
          <w:rFonts w:ascii="Times New Roman" w:hAnsi="Times New Roman" w:cs="Times New Roman"/>
          <w:sz w:val="24"/>
          <w:szCs w:val="28"/>
        </w:rPr>
        <w:t xml:space="preserve"> «</w:t>
      </w:r>
      <w:r w:rsidR="0065335F">
        <w:rPr>
          <w:rFonts w:ascii="Times New Roman" w:hAnsi="Times New Roman" w:cs="Times New Roman"/>
          <w:sz w:val="24"/>
          <w:szCs w:val="28"/>
        </w:rPr>
        <w:t>Приморские известия</w:t>
      </w:r>
      <w:r w:rsidRPr="00CD440B">
        <w:rPr>
          <w:rFonts w:ascii="Times New Roman" w:hAnsi="Times New Roman" w:cs="Times New Roman"/>
          <w:sz w:val="24"/>
          <w:szCs w:val="28"/>
        </w:rPr>
        <w:t xml:space="preserve">» и разместить на официальном сайте </w:t>
      </w:r>
      <w:r w:rsidR="0062406C">
        <w:rPr>
          <w:rFonts w:ascii="Times New Roman" w:hAnsi="Times New Roman" w:cs="Times New Roman"/>
          <w:sz w:val="24"/>
          <w:szCs w:val="28"/>
        </w:rPr>
        <w:t>Лаганского городского</w:t>
      </w:r>
      <w:r w:rsidR="0065335F"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  <w:r w:rsidRPr="00CD440B">
        <w:rPr>
          <w:rFonts w:ascii="Times New Roman" w:hAnsi="Times New Roman" w:cs="Times New Roman"/>
          <w:sz w:val="24"/>
          <w:szCs w:val="28"/>
        </w:rPr>
        <w:t xml:space="preserve"> Республики Калмыкия в сети «Интернет».</w:t>
      </w:r>
    </w:p>
    <w:p w:rsidR="00CD440B" w:rsidRPr="00CD440B" w:rsidRDefault="00CD440B" w:rsidP="00CD440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CD440B">
        <w:rPr>
          <w:rFonts w:ascii="Times New Roman" w:hAnsi="Times New Roman" w:cs="Times New Roman"/>
          <w:sz w:val="24"/>
          <w:szCs w:val="28"/>
        </w:rPr>
        <w:t>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CD440B" w:rsidRP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40B" w:rsidRP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40B" w:rsidRDefault="00CD440B" w:rsidP="00CD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406C" w:rsidRPr="0062406C" w:rsidRDefault="0062406C" w:rsidP="0062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62406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62406C" w:rsidRPr="0062406C" w:rsidRDefault="0062406C" w:rsidP="0062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406C" w:rsidRPr="0062406C" w:rsidRDefault="0062406C" w:rsidP="0062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62406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62406C">
        <w:rPr>
          <w:rFonts w:ascii="Times New Roman" w:hAnsi="Times New Roman" w:cs="Times New Roman"/>
          <w:sz w:val="24"/>
          <w:szCs w:val="24"/>
        </w:rPr>
        <w:t>),</w:t>
      </w:r>
    </w:p>
    <w:p w:rsidR="0062406C" w:rsidRPr="0062406C" w:rsidRDefault="0062406C" w:rsidP="0062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2406C" w:rsidRPr="0062406C" w:rsidRDefault="0062406C" w:rsidP="0062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7D7F9C" w:rsidRPr="00CD440B" w:rsidRDefault="0062406C" w:rsidP="0062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406C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533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Анханов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В.Г.</w:t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  <w:r w:rsidR="0065335F">
        <w:rPr>
          <w:rFonts w:ascii="Times New Roman" w:hAnsi="Times New Roman" w:cs="Times New Roman"/>
          <w:sz w:val="24"/>
          <w:szCs w:val="28"/>
        </w:rPr>
        <w:tab/>
      </w:r>
    </w:p>
    <w:sectPr w:rsidR="007D7F9C" w:rsidRPr="00CD440B" w:rsidSect="00CD440B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42"/>
    <w:multiLevelType w:val="hybridMultilevel"/>
    <w:tmpl w:val="3F20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7150"/>
    <w:multiLevelType w:val="hybridMultilevel"/>
    <w:tmpl w:val="D7CA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4AD"/>
    <w:multiLevelType w:val="hybridMultilevel"/>
    <w:tmpl w:val="97F08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A133B2"/>
    <w:multiLevelType w:val="hybridMultilevel"/>
    <w:tmpl w:val="08CC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123C2"/>
    <w:multiLevelType w:val="hybridMultilevel"/>
    <w:tmpl w:val="227C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40B"/>
    <w:rsid w:val="0009344D"/>
    <w:rsid w:val="00161166"/>
    <w:rsid w:val="00300B0D"/>
    <w:rsid w:val="0031218E"/>
    <w:rsid w:val="004650E8"/>
    <w:rsid w:val="004861CE"/>
    <w:rsid w:val="00555E6B"/>
    <w:rsid w:val="005607C9"/>
    <w:rsid w:val="00573F47"/>
    <w:rsid w:val="006152B5"/>
    <w:rsid w:val="0062406C"/>
    <w:rsid w:val="0065335F"/>
    <w:rsid w:val="006D66B9"/>
    <w:rsid w:val="0077100F"/>
    <w:rsid w:val="007D7F9C"/>
    <w:rsid w:val="00871245"/>
    <w:rsid w:val="008F12B5"/>
    <w:rsid w:val="009535B1"/>
    <w:rsid w:val="009C1577"/>
    <w:rsid w:val="009F5974"/>
    <w:rsid w:val="00B355DE"/>
    <w:rsid w:val="00C12CBD"/>
    <w:rsid w:val="00CD440B"/>
    <w:rsid w:val="00D5691B"/>
    <w:rsid w:val="00DA34B3"/>
    <w:rsid w:val="00DC6CAA"/>
    <w:rsid w:val="00E21587"/>
    <w:rsid w:val="00EC4CEA"/>
    <w:rsid w:val="00EE1633"/>
    <w:rsid w:val="00EE4C48"/>
    <w:rsid w:val="00F9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0B"/>
    <w:pPr>
      <w:ind w:left="720"/>
      <w:contextualSpacing/>
    </w:pPr>
  </w:style>
  <w:style w:type="table" w:styleId="a4">
    <w:name w:val="Table Grid"/>
    <w:basedOn w:val="a1"/>
    <w:uiPriority w:val="59"/>
    <w:rsid w:val="00CD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B441-9451-43A1-8AC2-CD36F086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</dc:creator>
  <cp:lastModifiedBy>Admin</cp:lastModifiedBy>
  <cp:revision>19</cp:revision>
  <cp:lastPrinted>2014-11-21T09:02:00Z</cp:lastPrinted>
  <dcterms:created xsi:type="dcterms:W3CDTF">2014-11-13T06:08:00Z</dcterms:created>
  <dcterms:modified xsi:type="dcterms:W3CDTF">2014-11-21T09:06:00Z</dcterms:modified>
</cp:coreProperties>
</file>