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A7" w:rsidRPr="00506501" w:rsidRDefault="009D1BA7" w:rsidP="009D1B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501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765615">
        <w:rPr>
          <w:rFonts w:ascii="Times New Roman" w:hAnsi="Times New Roman"/>
          <w:b/>
          <w:sz w:val="24"/>
          <w:szCs w:val="24"/>
        </w:rPr>
        <w:t>ЛАГАНСКОГО ГОРОДСКОГО</w:t>
      </w:r>
      <w:r w:rsidR="0076561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6501">
        <w:rPr>
          <w:rFonts w:ascii="Times New Roman" w:hAnsi="Times New Roman"/>
          <w:b/>
          <w:sz w:val="24"/>
          <w:szCs w:val="24"/>
        </w:rPr>
        <w:t xml:space="preserve"> МУНИЦИПАЛЬНОГО ОБРАЗОВАНИЯ РЕСПУБЛИКИ КАЛМЫКИЯ</w:t>
      </w:r>
    </w:p>
    <w:p w:rsidR="009D1BA7" w:rsidRDefault="009D1BA7" w:rsidP="009D1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BA7" w:rsidRPr="006E3372" w:rsidRDefault="009D1BA7" w:rsidP="009D1B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РЕШЕНИЕ   №  </w:t>
      </w:r>
      <w:r w:rsidR="00765615">
        <w:rPr>
          <w:rFonts w:ascii="Times New Roman" w:hAnsi="Times New Roman" w:cs="Times New Roman"/>
          <w:sz w:val="20"/>
          <w:szCs w:val="20"/>
        </w:rPr>
        <w:t>5</w:t>
      </w:r>
      <w:r w:rsidRPr="006E3372">
        <w:rPr>
          <w:rFonts w:ascii="Times New Roman" w:hAnsi="Times New Roman" w:cs="Times New Roman"/>
          <w:sz w:val="20"/>
          <w:szCs w:val="20"/>
        </w:rPr>
        <w:t xml:space="preserve">-1                                                                                              </w:t>
      </w:r>
    </w:p>
    <w:p w:rsidR="009D1BA7" w:rsidRPr="006E3372" w:rsidRDefault="009D1BA7" w:rsidP="009D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>2</w:t>
      </w:r>
      <w:r w:rsidR="00765615">
        <w:rPr>
          <w:rFonts w:ascii="Times New Roman" w:hAnsi="Times New Roman" w:cs="Times New Roman"/>
          <w:sz w:val="20"/>
          <w:szCs w:val="20"/>
        </w:rPr>
        <w:t>3</w:t>
      </w:r>
      <w:r w:rsidRPr="006E3372">
        <w:rPr>
          <w:rFonts w:ascii="Times New Roman" w:hAnsi="Times New Roman" w:cs="Times New Roman"/>
          <w:sz w:val="20"/>
          <w:szCs w:val="20"/>
        </w:rPr>
        <w:t xml:space="preserve">.11.2015 г.                                                                        </w:t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  <w:t>г. Лагань</w:t>
      </w:r>
    </w:p>
    <w:p w:rsidR="009D1BA7" w:rsidRPr="006E3372" w:rsidRDefault="009D1BA7" w:rsidP="009D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D1BA7" w:rsidRPr="006E3372" w:rsidRDefault="009D1BA7" w:rsidP="009D1BA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372">
        <w:rPr>
          <w:rFonts w:ascii="Times New Roman" w:hAnsi="Times New Roman" w:cs="Times New Roman"/>
          <w:b/>
          <w:sz w:val="20"/>
          <w:szCs w:val="20"/>
        </w:rPr>
        <w:t>« О налоге на имущество физических лиц »</w:t>
      </w:r>
    </w:p>
    <w:p w:rsidR="009D1BA7" w:rsidRPr="006E3372" w:rsidRDefault="009D1BA7" w:rsidP="009D1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3372">
        <w:rPr>
          <w:rFonts w:ascii="Times New Roman" w:hAnsi="Times New Roman" w:cs="Times New Roman"/>
          <w:sz w:val="20"/>
          <w:szCs w:val="20"/>
        </w:rPr>
        <w:t>В соответствии с Федеральным Законом Российской Федерации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6 октября 2003 года №131-ФЗ "Об общих принципах организации местного самоуправления в Российской Федерации</w:t>
      </w:r>
      <w:proofErr w:type="gramEnd"/>
      <w:r w:rsidRPr="006E3372">
        <w:rPr>
          <w:rFonts w:ascii="Times New Roman" w:hAnsi="Times New Roman" w:cs="Times New Roman"/>
          <w:sz w:val="20"/>
          <w:szCs w:val="20"/>
        </w:rPr>
        <w:t xml:space="preserve">", </w:t>
      </w:r>
      <w:proofErr w:type="gramStart"/>
      <w:r w:rsidRPr="006E3372">
        <w:rPr>
          <w:rFonts w:ascii="Times New Roman" w:hAnsi="Times New Roman" w:cs="Times New Roman"/>
          <w:sz w:val="20"/>
          <w:szCs w:val="20"/>
        </w:rPr>
        <w:t xml:space="preserve">Главой 32 Налогового кодекса Российской Федерации, Законом Республики Калмыкия от 19.11.2015г. № 0159-5 «Об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налогообложения» и Уставом </w:t>
      </w:r>
      <w:r w:rsidR="00765615">
        <w:rPr>
          <w:rFonts w:ascii="Times New Roman" w:hAnsi="Times New Roman" w:cs="Times New Roman"/>
          <w:sz w:val="20"/>
          <w:szCs w:val="20"/>
        </w:rPr>
        <w:t xml:space="preserve">Лаганского городского </w:t>
      </w:r>
      <w:r w:rsidRPr="006E337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Собрание депутатов </w:t>
      </w:r>
      <w:r w:rsidR="00765615">
        <w:rPr>
          <w:rFonts w:ascii="Times New Roman" w:hAnsi="Times New Roman" w:cs="Times New Roman"/>
          <w:sz w:val="20"/>
          <w:szCs w:val="20"/>
        </w:rPr>
        <w:t>Лаганского городского</w:t>
      </w:r>
      <w:r w:rsidRPr="006E337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Республики Калмыкия</w:t>
      </w:r>
      <w:proofErr w:type="gramEnd"/>
    </w:p>
    <w:p w:rsidR="009D1BA7" w:rsidRPr="006E3372" w:rsidRDefault="009D1BA7" w:rsidP="009D1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D1BA7" w:rsidRPr="006E3372" w:rsidRDefault="009D1BA7" w:rsidP="009D1B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3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РЕШИЛО:</w:t>
      </w:r>
    </w:p>
    <w:p w:rsidR="009D1BA7" w:rsidRPr="006E3372" w:rsidRDefault="009D1BA7" w:rsidP="009D1B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Установить на территории </w:t>
      </w:r>
      <w:r w:rsidR="00765615">
        <w:rPr>
          <w:rFonts w:ascii="Times New Roman" w:hAnsi="Times New Roman"/>
          <w:sz w:val="20"/>
          <w:szCs w:val="20"/>
        </w:rPr>
        <w:t xml:space="preserve">Лаганского городского </w:t>
      </w:r>
      <w:r w:rsidRPr="006E3372">
        <w:rPr>
          <w:rFonts w:ascii="Times New Roman" w:hAnsi="Times New Roman"/>
          <w:sz w:val="20"/>
          <w:szCs w:val="20"/>
        </w:rPr>
        <w:t>муниципального образования Республики Калмыкия налог на имущество физических лиц.</w:t>
      </w:r>
    </w:p>
    <w:p w:rsidR="009D1BA7" w:rsidRPr="006E3372" w:rsidRDefault="009D1BA7" w:rsidP="009D1B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Установить, что налоговая база в отношении объектов налогообложения определяется исходя из кадастровой стоимости.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>3. Установить следующие налоговые ставки: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3.1) </w:t>
      </w:r>
      <w:r w:rsidRPr="006E3372">
        <w:rPr>
          <w:rFonts w:ascii="Times New Roman" w:hAnsi="Times New Roman" w:cs="Times New Roman"/>
          <w:i/>
          <w:sz w:val="20"/>
          <w:szCs w:val="20"/>
          <w:u w:val="single"/>
        </w:rPr>
        <w:t>0,1 процента</w:t>
      </w:r>
      <w:r w:rsidRPr="006E3372">
        <w:rPr>
          <w:rFonts w:ascii="Times New Roman" w:hAnsi="Times New Roman" w:cs="Times New Roman"/>
          <w:sz w:val="20"/>
          <w:szCs w:val="20"/>
        </w:rPr>
        <w:t xml:space="preserve"> в отношении: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жилых домов, жилых помещений; 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объектов незавершенного строительства в случае, если проектируемым назначением таких объектов является жилой дом; 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гаражей и </w:t>
      </w:r>
      <w:proofErr w:type="spellStart"/>
      <w:r w:rsidRPr="006E3372">
        <w:rPr>
          <w:rFonts w:ascii="Times New Roman" w:hAnsi="Times New Roman" w:cs="Times New Roman"/>
          <w:sz w:val="20"/>
          <w:szCs w:val="20"/>
        </w:rPr>
        <w:t>машино-мест</w:t>
      </w:r>
      <w:proofErr w:type="spellEnd"/>
      <w:r w:rsidRPr="006E337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D1BA7" w:rsidRPr="006E3372" w:rsidRDefault="009D1BA7" w:rsidP="009D1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3372">
        <w:rPr>
          <w:rFonts w:ascii="Times New Roman" w:hAnsi="Times New Roman" w:cs="Times New Roman"/>
          <w:sz w:val="20"/>
          <w:szCs w:val="20"/>
        </w:rPr>
        <w:t xml:space="preserve">3.2) </w:t>
      </w:r>
      <w:r w:rsidRPr="006E3372">
        <w:rPr>
          <w:rFonts w:ascii="Times New Roman" w:hAnsi="Times New Roman" w:cs="Times New Roman"/>
          <w:i/>
          <w:iCs/>
          <w:sz w:val="20"/>
          <w:szCs w:val="20"/>
          <w:u w:val="single"/>
        </w:rPr>
        <w:t>2 процента</w:t>
      </w:r>
      <w:r w:rsidRPr="006E3372">
        <w:rPr>
          <w:rFonts w:ascii="Times New Roman" w:hAnsi="Times New Roman" w:cs="Times New Roman"/>
          <w:sz w:val="20"/>
          <w:szCs w:val="20"/>
        </w:rPr>
        <w:t xml:space="preserve"> в отношении объектов налогообложения, включенных в перечень, определяемый в соответствии с </w:t>
      </w:r>
      <w:hyperlink r:id="rId5" w:history="1">
        <w:r w:rsidRPr="006E3372">
          <w:rPr>
            <w:rFonts w:ascii="Times New Roman" w:hAnsi="Times New Roman" w:cs="Times New Roman"/>
            <w:sz w:val="20"/>
            <w:szCs w:val="20"/>
          </w:rPr>
          <w:t>пунктом 7 статьи 378.2</w:t>
        </w:r>
      </w:hyperlink>
      <w:r w:rsidRPr="006E3372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(далее – Налоговый кодекс), в отношении объектов налогообложения, предусмотренных </w:t>
      </w:r>
      <w:hyperlink r:id="rId6" w:history="1">
        <w:r w:rsidRPr="006E3372">
          <w:rPr>
            <w:rFonts w:ascii="Times New Roman" w:hAnsi="Times New Roman" w:cs="Times New Roman"/>
            <w:sz w:val="20"/>
            <w:szCs w:val="20"/>
          </w:rPr>
          <w:t>абзацем вторым пункта 10 статьи 378.2</w:t>
        </w:r>
      </w:hyperlink>
      <w:r w:rsidRPr="006E3372">
        <w:rPr>
          <w:rFonts w:ascii="Times New Roman" w:hAnsi="Times New Roman" w:cs="Times New Roman"/>
          <w:sz w:val="20"/>
          <w:szCs w:val="20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3.3) </w:t>
      </w:r>
      <w:r w:rsidRPr="006E3372">
        <w:rPr>
          <w:rFonts w:ascii="Times New Roman" w:hAnsi="Times New Roman"/>
          <w:i/>
          <w:sz w:val="20"/>
          <w:szCs w:val="20"/>
          <w:u w:val="single"/>
        </w:rPr>
        <w:t>0,5 процента</w:t>
      </w:r>
      <w:r w:rsidRPr="006E3372">
        <w:rPr>
          <w:rFonts w:ascii="Times New Roman" w:hAnsi="Times New Roman"/>
          <w:sz w:val="20"/>
          <w:szCs w:val="20"/>
        </w:rPr>
        <w:t xml:space="preserve"> в отношении прочих объектов налогообложения.</w:t>
      </w:r>
    </w:p>
    <w:p w:rsidR="009D1BA7" w:rsidRPr="006E3372" w:rsidRDefault="009D1BA7" w:rsidP="009D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>4. Установить, что налоговая база в отношении:</w:t>
      </w:r>
    </w:p>
    <w:p w:rsidR="009D1BA7" w:rsidRPr="006E3372" w:rsidRDefault="009D1BA7" w:rsidP="009D1BA7">
      <w:pPr>
        <w:pStyle w:val="ConsPlusNormal"/>
        <w:ind w:firstLine="709"/>
        <w:jc w:val="both"/>
        <w:rPr>
          <w:sz w:val="20"/>
        </w:rPr>
      </w:pPr>
      <w:r w:rsidRPr="006E3372">
        <w:rPr>
          <w:sz w:val="20"/>
        </w:rPr>
        <w:t xml:space="preserve">4.1. квартиры определяется как ее кадастровая стоимость, уменьшенная на величину кадастровой стоимости 20 квадратных метров </w:t>
      </w:r>
      <w:hyperlink r:id="rId7" w:history="1">
        <w:r w:rsidRPr="006E3372">
          <w:rPr>
            <w:sz w:val="20"/>
          </w:rPr>
          <w:t>общей площади</w:t>
        </w:r>
      </w:hyperlink>
      <w:r w:rsidRPr="006E3372">
        <w:rPr>
          <w:sz w:val="20"/>
        </w:rPr>
        <w:t xml:space="preserve"> этой квартиры;</w:t>
      </w:r>
    </w:p>
    <w:p w:rsidR="009D1BA7" w:rsidRPr="006E3372" w:rsidRDefault="009D1BA7" w:rsidP="009D1BA7">
      <w:pPr>
        <w:pStyle w:val="ConsPlusNormal"/>
        <w:ind w:firstLine="709"/>
        <w:jc w:val="both"/>
        <w:rPr>
          <w:sz w:val="20"/>
        </w:rPr>
      </w:pPr>
      <w:r w:rsidRPr="006E3372">
        <w:rPr>
          <w:sz w:val="20"/>
        </w:rPr>
        <w:t>4.2. 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:rsidR="009D1BA7" w:rsidRPr="006E3372" w:rsidRDefault="009D1BA7" w:rsidP="009D1BA7">
      <w:pPr>
        <w:pStyle w:val="ConsPlusNormal"/>
        <w:ind w:firstLine="709"/>
        <w:jc w:val="both"/>
        <w:rPr>
          <w:sz w:val="20"/>
        </w:rPr>
      </w:pPr>
      <w:r w:rsidRPr="006E3372">
        <w:rPr>
          <w:sz w:val="20"/>
        </w:rPr>
        <w:t>4.3.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9D1BA7" w:rsidRPr="006E3372" w:rsidRDefault="009D1BA7" w:rsidP="009D1BA7">
      <w:pPr>
        <w:pStyle w:val="ConsPlusNormal"/>
        <w:ind w:firstLine="709"/>
        <w:jc w:val="both"/>
        <w:rPr>
          <w:sz w:val="20"/>
        </w:rPr>
      </w:pPr>
      <w:r w:rsidRPr="006E3372">
        <w:rPr>
          <w:sz w:val="20"/>
        </w:rPr>
        <w:t>4.4.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Установить что, граждане, имеющие право на льготу, в соответствии со статьей 407 Главы 32 Налогового кодекса Российской Федерации, освобождаются от уплаты налога.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Помимо граждан, имеющих право на льготу, установленную статьей 407 Главы 32 Налогового кодекса Российской Федерации, освобождаются от уплаты </w:t>
      </w:r>
      <w:proofErr w:type="gramStart"/>
      <w:r w:rsidRPr="006E3372">
        <w:rPr>
          <w:rFonts w:ascii="Times New Roman" w:hAnsi="Times New Roman"/>
          <w:sz w:val="20"/>
          <w:szCs w:val="20"/>
        </w:rPr>
        <w:t>налога</w:t>
      </w:r>
      <w:proofErr w:type="gramEnd"/>
      <w:r w:rsidRPr="006E3372">
        <w:rPr>
          <w:rFonts w:ascii="Times New Roman" w:hAnsi="Times New Roman"/>
          <w:sz w:val="20"/>
          <w:szCs w:val="20"/>
        </w:rPr>
        <w:t xml:space="preserve"> на имущество физических лиц следующие категории налогоплательщиков: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1) малообеспеченные граждане –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основании справок, выданных уполномоченным органом в области социальной защиты населения;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2) 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lastRenderedPageBreak/>
        <w:t>3) 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4) дети – сироты и дети, оставшиеся без попечения родителей, а также лица из числа детей сирот и детей, оставшихся без попечения родителей. Указанная льгота предоставляется на основании справок, выданных уполномоченном органом по вопросам опеки и попечительства;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5) почетные граждане Лаганского района Республики Калмыкия.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Установить следующие основания и порядок применения налоговых льгот,  предусмотренных пунктами 5 и </w:t>
      </w:r>
      <w:r w:rsidR="004A1EA2">
        <w:rPr>
          <w:rFonts w:ascii="Times New Roman" w:hAnsi="Times New Roman"/>
          <w:sz w:val="20"/>
          <w:szCs w:val="20"/>
        </w:rPr>
        <w:t>6 настоящего решения.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7.1.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9D1BA7" w:rsidRPr="006E3372" w:rsidRDefault="009D1BA7" w:rsidP="009D1BA7">
      <w:pPr>
        <w:pStyle w:val="ConsPlusNormal"/>
        <w:ind w:firstLine="709"/>
        <w:jc w:val="both"/>
        <w:rPr>
          <w:sz w:val="20"/>
        </w:rPr>
      </w:pPr>
      <w:r w:rsidRPr="006E3372">
        <w:rPr>
          <w:sz w:val="20"/>
        </w:rPr>
        <w:t>7.2. налоговая льгота предоставляется в отношении видов объектов налогообложения, установленных пунктом 4 статьи 407 Главы 32 Налогового кодекса Российской Федерации.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7.3.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7.4.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7.5.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Срок уплаты налога в соответствии со статьей 409 Главы 32 Налогового кодекса Российской Федерации - не позднее 1 октября года, следующего за истекшим налоговым периодом.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Признать утратившими силу: </w:t>
      </w:r>
    </w:p>
    <w:p w:rsidR="009D1BA7" w:rsidRPr="006E3372" w:rsidRDefault="009D1BA7" w:rsidP="009D1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1) Решения Собрания депутатов Красинского сельского муниципального образования Республики Калмыкия  от 18.11.2014 г  № 8-1, от 30.03.2015 г № 3-3.   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 xml:space="preserve">Опубликовать настоящее решение в средствах массовой информации (районная газета «Приморские известия») и разместить на официальном сайте </w:t>
      </w:r>
      <w:r w:rsidR="00765615">
        <w:rPr>
          <w:rFonts w:ascii="Times New Roman" w:hAnsi="Times New Roman"/>
          <w:sz w:val="20"/>
          <w:szCs w:val="20"/>
          <w:lang w:val="en-US"/>
        </w:rPr>
        <w:t>algmo</w:t>
      </w:r>
      <w:r w:rsidR="00765615" w:rsidRPr="00765615">
        <w:rPr>
          <w:rFonts w:ascii="Times New Roman" w:hAnsi="Times New Roman"/>
          <w:sz w:val="20"/>
          <w:szCs w:val="20"/>
        </w:rPr>
        <w:t>-</w:t>
      </w:r>
      <w:r w:rsidR="00765615">
        <w:rPr>
          <w:rFonts w:ascii="Times New Roman" w:hAnsi="Times New Roman"/>
          <w:sz w:val="20"/>
          <w:szCs w:val="20"/>
          <w:lang w:val="en-US"/>
        </w:rPr>
        <w:t>rk</w:t>
      </w:r>
      <w:r w:rsidRPr="006E3372">
        <w:rPr>
          <w:rFonts w:ascii="Times New Roman" w:hAnsi="Times New Roman"/>
          <w:sz w:val="20"/>
          <w:szCs w:val="20"/>
        </w:rPr>
        <w:t>.</w:t>
      </w:r>
      <w:r w:rsidRPr="006E3372">
        <w:rPr>
          <w:rFonts w:ascii="Times New Roman" w:hAnsi="Times New Roman"/>
          <w:sz w:val="20"/>
          <w:szCs w:val="20"/>
          <w:lang w:val="en-US"/>
        </w:rPr>
        <w:t>ru</w:t>
      </w:r>
      <w:r w:rsidRPr="006E3372">
        <w:rPr>
          <w:rFonts w:ascii="Times New Roman" w:hAnsi="Times New Roman"/>
          <w:sz w:val="20"/>
          <w:szCs w:val="20"/>
        </w:rPr>
        <w:t xml:space="preserve"> </w:t>
      </w:r>
      <w:r w:rsidR="00765615">
        <w:rPr>
          <w:rFonts w:ascii="Times New Roman" w:hAnsi="Times New Roman"/>
          <w:sz w:val="20"/>
          <w:szCs w:val="20"/>
        </w:rPr>
        <w:t>Лаганского городского</w:t>
      </w:r>
      <w:r w:rsidRPr="006E3372">
        <w:rPr>
          <w:rFonts w:ascii="Times New Roman" w:hAnsi="Times New Roman"/>
          <w:sz w:val="20"/>
          <w:szCs w:val="20"/>
        </w:rPr>
        <w:t xml:space="preserve"> муниципального образования Республики Калмыкия в сети «Интернет».</w:t>
      </w:r>
    </w:p>
    <w:p w:rsidR="009D1BA7" w:rsidRPr="006E3372" w:rsidRDefault="009D1BA7" w:rsidP="009D1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3372">
        <w:rPr>
          <w:rFonts w:ascii="Times New Roman" w:hAnsi="Times New Roman"/>
          <w:sz w:val="20"/>
          <w:szCs w:val="20"/>
        </w:rPr>
        <w:t>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9D1BA7" w:rsidRPr="006E3372" w:rsidRDefault="009D1BA7" w:rsidP="009D1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BA7" w:rsidRPr="006E3372" w:rsidRDefault="009D1BA7" w:rsidP="009D1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BA7" w:rsidRPr="006E3372" w:rsidRDefault="009D1BA7" w:rsidP="009D1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BA7" w:rsidRPr="006E3372" w:rsidRDefault="009D1BA7" w:rsidP="009D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765615">
        <w:rPr>
          <w:rFonts w:ascii="Times New Roman" w:hAnsi="Times New Roman" w:cs="Times New Roman"/>
          <w:sz w:val="20"/>
          <w:szCs w:val="20"/>
        </w:rPr>
        <w:t xml:space="preserve">Лаганского </w:t>
      </w:r>
      <w:proofErr w:type="gramStart"/>
      <w:r w:rsidR="00765615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  <w:r w:rsidR="00765615">
        <w:rPr>
          <w:rFonts w:ascii="Times New Roman" w:hAnsi="Times New Roman" w:cs="Times New Roman"/>
          <w:sz w:val="20"/>
          <w:szCs w:val="20"/>
        </w:rPr>
        <w:t xml:space="preserve"> </w:t>
      </w:r>
      <w:r w:rsidRPr="006E3372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D2374F" w:rsidRPr="006E3372" w:rsidRDefault="009D1BA7" w:rsidP="009D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>образования Республики  Калмыкия</w:t>
      </w:r>
    </w:p>
    <w:p w:rsidR="009D1BA7" w:rsidRPr="006E3372" w:rsidRDefault="009D1BA7" w:rsidP="009D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372">
        <w:rPr>
          <w:rFonts w:ascii="Times New Roman" w:hAnsi="Times New Roman" w:cs="Times New Roman"/>
          <w:sz w:val="20"/>
          <w:szCs w:val="20"/>
        </w:rPr>
        <w:t xml:space="preserve"> (ахлачи)             </w:t>
      </w:r>
      <w:r w:rsidR="00D2374F" w:rsidRPr="006E33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765615">
        <w:rPr>
          <w:rFonts w:ascii="Times New Roman" w:hAnsi="Times New Roman" w:cs="Times New Roman"/>
          <w:sz w:val="20"/>
          <w:szCs w:val="20"/>
        </w:rPr>
        <w:tab/>
      </w:r>
      <w:r w:rsidR="00B863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65615">
        <w:rPr>
          <w:rFonts w:ascii="Times New Roman" w:hAnsi="Times New Roman" w:cs="Times New Roman"/>
          <w:sz w:val="20"/>
          <w:szCs w:val="20"/>
        </w:rPr>
        <w:t>Г.У. Очиров</w:t>
      </w:r>
      <w:r w:rsidRPr="006E33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D1BA7" w:rsidRPr="006E3372" w:rsidRDefault="009D1BA7" w:rsidP="009D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BA7" w:rsidRDefault="009D1BA7" w:rsidP="009D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6EE" w:rsidRPr="00765615" w:rsidRDefault="008166EE" w:rsidP="00765615">
      <w:pPr>
        <w:spacing w:after="0" w:line="240" w:lineRule="auto"/>
        <w:jc w:val="center"/>
        <w:rPr>
          <w:sz w:val="24"/>
          <w:szCs w:val="24"/>
        </w:rPr>
      </w:pPr>
    </w:p>
    <w:sectPr w:rsidR="008166EE" w:rsidRPr="00765615" w:rsidSect="00E5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1E44AD"/>
    <w:multiLevelType w:val="hybridMultilevel"/>
    <w:tmpl w:val="97F08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9B23CD"/>
    <w:multiLevelType w:val="hybridMultilevel"/>
    <w:tmpl w:val="BB2030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EAA"/>
    <w:rsid w:val="00076644"/>
    <w:rsid w:val="000F363B"/>
    <w:rsid w:val="001366DB"/>
    <w:rsid w:val="001D574A"/>
    <w:rsid w:val="00206A1B"/>
    <w:rsid w:val="004A1EA2"/>
    <w:rsid w:val="00524E0A"/>
    <w:rsid w:val="005E4A0B"/>
    <w:rsid w:val="00675758"/>
    <w:rsid w:val="006E3372"/>
    <w:rsid w:val="00765615"/>
    <w:rsid w:val="008166EE"/>
    <w:rsid w:val="00887C05"/>
    <w:rsid w:val="009D1BA7"/>
    <w:rsid w:val="00A50EAA"/>
    <w:rsid w:val="00AB2CBE"/>
    <w:rsid w:val="00AD766D"/>
    <w:rsid w:val="00B045A1"/>
    <w:rsid w:val="00B86354"/>
    <w:rsid w:val="00C3754B"/>
    <w:rsid w:val="00C5367E"/>
    <w:rsid w:val="00D2374F"/>
    <w:rsid w:val="00E55A99"/>
    <w:rsid w:val="00F7399D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99"/>
  </w:style>
  <w:style w:type="paragraph" w:styleId="3">
    <w:name w:val="heading 3"/>
    <w:basedOn w:val="a"/>
    <w:next w:val="a"/>
    <w:link w:val="30"/>
    <w:qFormat/>
    <w:rsid w:val="00FE2F3B"/>
    <w:pPr>
      <w:keepNext/>
      <w:widowControl w:val="0"/>
      <w:suppressAutoHyphens/>
      <w:spacing w:after="0" w:line="240" w:lineRule="auto"/>
      <w:ind w:left="2084" w:hanging="180"/>
      <w:jc w:val="center"/>
      <w:outlineLvl w:val="2"/>
    </w:pPr>
    <w:rPr>
      <w:rFonts w:ascii="Liberation Serif" w:eastAsia="SimSun" w:hAnsi="Liberation Serif" w:cs="Mangal"/>
      <w:b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50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E2F3B"/>
    <w:rPr>
      <w:rFonts w:ascii="Liberation Serif" w:eastAsia="SimSun" w:hAnsi="Liberation Serif" w:cs="Mangal"/>
      <w:b/>
      <w:szCs w:val="20"/>
      <w:lang w:eastAsia="zh-CN" w:bidi="hi-IN"/>
    </w:rPr>
  </w:style>
  <w:style w:type="paragraph" w:styleId="a4">
    <w:name w:val="Body Text"/>
    <w:basedOn w:val="a"/>
    <w:link w:val="a5"/>
    <w:rsid w:val="00FE2F3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E2F3B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6">
    <w:name w:val="Текст в заданном формате"/>
    <w:basedOn w:val="a"/>
    <w:rsid w:val="00FE2F3B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28BDF8C32256320E826A91E6A9912C5F8D646923D6D193736E35A43B1F817FCA59CF69244F5CaCs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A1769E56CBD9E6CA28B3203F467A6C1D247F20A9CBA1216CF4432A4A25FA9B5F3F63FFB184F0W7O" TargetMode="External"/><Relationship Id="rId5" Type="http://schemas.openxmlformats.org/officeDocument/2006/relationships/hyperlink" Target="consultantplus://offline/ref=B7A1769E56CBD9E6CA28B3203F467A6C1D247F20A9CBA1216CF4432A4A25FA9B5F3F63FFB483F0W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2015-11-23T08:00:00Z</cp:lastPrinted>
  <dcterms:created xsi:type="dcterms:W3CDTF">2015-11-23T06:33:00Z</dcterms:created>
  <dcterms:modified xsi:type="dcterms:W3CDTF">2015-11-24T12:48:00Z</dcterms:modified>
</cp:coreProperties>
</file>